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1678" w:rsidR="00022B39" w:rsidP="00B1124D" w:rsidRDefault="00EC16FC" w14:paraId="09670FED" w14:textId="77777777">
      <w:pPr>
        <w:pStyle w:val="Brdtext"/>
        <w:tabs>
          <w:tab w:val="left" w:pos="3456"/>
        </w:tabs>
        <w:kinsoku w:val="0"/>
        <w:overflowPunct w:val="0"/>
        <w:spacing w:before="43"/>
        <w:ind w:left="218"/>
        <w:jc w:val="both"/>
        <w:rPr>
          <w:color w:val="000000"/>
          <w:sz w:val="28"/>
          <w:szCs w:val="28"/>
          <w:lang w:val="en-US"/>
        </w:rPr>
      </w:pPr>
      <w:r w:rsidRPr="00C71678">
        <w:rPr>
          <w:b/>
          <w:bCs/>
          <w:color w:val="231F20"/>
          <w:sz w:val="28"/>
          <w:szCs w:val="28"/>
          <w:lang w:val="en-US"/>
        </w:rPr>
        <w:t>POWER OF ATTORNEY</w:t>
      </w:r>
      <w:r w:rsidRPr="00C71678">
        <w:rPr>
          <w:color w:val="231F20"/>
          <w:sz w:val="28"/>
          <w:szCs w:val="28"/>
          <w:lang w:val="en-US"/>
        </w:rPr>
        <w:tab/>
      </w:r>
    </w:p>
    <w:p w:rsidRPr="00C71678" w:rsidR="00022B39" w:rsidRDefault="00EC16FC" w14:paraId="51DABECE" w14:textId="3124C4D7">
      <w:pPr>
        <w:pStyle w:val="Brdtext"/>
        <w:kinsoku w:val="0"/>
        <w:overflowPunct w:val="0"/>
        <w:spacing w:before="154" w:line="264" w:lineRule="auto"/>
        <w:ind w:left="218" w:right="192"/>
        <w:jc w:val="both"/>
        <w:rPr>
          <w:color w:val="000000"/>
          <w:lang w:val="en-US"/>
        </w:rPr>
      </w:pPr>
      <w:r w:rsidRPr="00C71678">
        <w:rPr>
          <w:color w:val="231F20"/>
          <w:lang w:val="en-US"/>
        </w:rPr>
        <w:t xml:space="preserve">The undersigned hereby authorizes the following proxy, or the individual appointed by this proxy in his/her stead, to represent all of the undersigned’s shares in </w:t>
      </w:r>
      <w:r w:rsidRPr="00302F14" w:rsidR="00302F14">
        <w:rPr>
          <w:color w:val="231F20"/>
          <w:lang w:val="en-US"/>
        </w:rPr>
        <w:t>Koenigsegg Automotive AB</w:t>
      </w:r>
      <w:r w:rsidR="005518B8">
        <w:rPr>
          <w:color w:val="231F20"/>
          <w:lang w:val="en-US"/>
        </w:rPr>
        <w:t xml:space="preserve"> (publ)</w:t>
      </w:r>
      <w:r w:rsidRPr="00C51FD8" w:rsidR="00C51FD8">
        <w:rPr>
          <w:color w:val="231F20"/>
          <w:lang w:val="en-US"/>
        </w:rPr>
        <w:t xml:space="preserve">, corp. reg. no. </w:t>
      </w:r>
      <w:r w:rsidRPr="00302F14" w:rsidR="00302F14">
        <w:rPr>
          <w:color w:val="231F20"/>
          <w:lang w:val="en-US"/>
        </w:rPr>
        <w:t>556574-8018</w:t>
      </w:r>
      <w:r w:rsidR="00A21956">
        <w:rPr>
          <w:color w:val="231F20"/>
          <w:lang w:val="en-US"/>
        </w:rPr>
        <w:t>,</w:t>
      </w:r>
      <w:r w:rsidRPr="00C71678">
        <w:rPr>
          <w:color w:val="231F20"/>
          <w:lang w:val="en-US"/>
        </w:rPr>
        <w:t xml:space="preserve"> at the</w:t>
      </w:r>
      <w:r w:rsidR="00A21956">
        <w:rPr>
          <w:color w:val="231F20"/>
          <w:lang w:val="en-US"/>
        </w:rPr>
        <w:t xml:space="preserve"> </w:t>
      </w:r>
      <w:r w:rsidRPr="00C71678" w:rsidR="00EE1A09">
        <w:rPr>
          <w:color w:val="231F20"/>
          <w:lang w:val="en-US"/>
        </w:rPr>
        <w:t xml:space="preserve">general meeting </w:t>
      </w:r>
      <w:r w:rsidRPr="00C71678">
        <w:rPr>
          <w:color w:val="231F20"/>
          <w:lang w:val="en-US"/>
        </w:rPr>
        <w:t xml:space="preserve">of </w:t>
      </w:r>
      <w:r w:rsidRPr="00302F14" w:rsidR="00302F14">
        <w:rPr>
          <w:color w:val="231F20"/>
          <w:lang w:val="en-US"/>
        </w:rPr>
        <w:t>Koenigsegg Automotive AB</w:t>
      </w:r>
      <w:r w:rsidR="005518B8">
        <w:rPr>
          <w:color w:val="231F20"/>
          <w:lang w:val="en-US"/>
        </w:rPr>
        <w:t xml:space="preserve"> (publ)</w:t>
      </w:r>
      <w:r w:rsidRPr="00C71678">
        <w:rPr>
          <w:color w:val="231F20"/>
          <w:lang w:val="en-US"/>
        </w:rPr>
        <w:t>.</w:t>
      </w:r>
    </w:p>
    <w:p w:rsidRPr="00C71678" w:rsidR="00022B39" w:rsidRDefault="00022B39" w14:paraId="4FD6B828" w14:textId="77777777">
      <w:pPr>
        <w:pStyle w:val="Brdtext"/>
        <w:kinsoku w:val="0"/>
        <w:overflowPunct w:val="0"/>
        <w:spacing w:before="5"/>
        <w:ind w:left="0"/>
        <w:rPr>
          <w:lang w:val="en-US"/>
        </w:rPr>
      </w:pPr>
    </w:p>
    <w:p w:rsidRPr="00C71678" w:rsidR="00022B39" w:rsidRDefault="00EC16FC" w14:paraId="7B63AFC4" w14:textId="77777777">
      <w:pPr>
        <w:pStyle w:val="Rubrik1"/>
        <w:kinsoku w:val="0"/>
        <w:overflowPunct w:val="0"/>
        <w:jc w:val="both"/>
        <w:rPr>
          <w:b w:val="0"/>
          <w:bCs w:val="0"/>
          <w:color w:val="000000"/>
          <w:lang w:val="en-US"/>
        </w:rPr>
      </w:pPr>
      <w:r w:rsidRPr="00C71678">
        <w:rPr>
          <w:color w:val="231F20"/>
          <w:lang w:val="en-US"/>
        </w:rPr>
        <w:t>PROXY</w:t>
      </w:r>
    </w:p>
    <w:p w:rsidRPr="00C71678" w:rsidR="00022B39" w:rsidRDefault="00022B39" w14:paraId="3A5AFF38" w14:textId="77777777">
      <w:pPr>
        <w:pStyle w:val="Brdtext"/>
        <w:kinsoku w:val="0"/>
        <w:overflowPunct w:val="0"/>
        <w:spacing w:before="1"/>
        <w:ind w:left="0"/>
        <w:rPr>
          <w:b/>
          <w:bCs/>
          <w:sz w:val="8"/>
          <w:szCs w:val="8"/>
          <w:lang w:val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5"/>
        <w:gridCol w:w="3117"/>
      </w:tblGrid>
      <w:tr w:rsidRPr="00C71678" w:rsidR="00022B39" w14:paraId="43939E16" w14:textId="77777777">
        <w:trPr>
          <w:trHeight w:val="691" w:hRule="exact"/>
        </w:trPr>
        <w:tc>
          <w:tcPr>
            <w:tcW w:w="563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Pr="00C71678" w:rsidR="00022B39" w:rsidRDefault="00EC16FC" w14:paraId="4FFDDB7D" w14:textId="77777777">
            <w:pPr>
              <w:pStyle w:val="TableParagraph"/>
              <w:kinsoku w:val="0"/>
              <w:overflowPunct w:val="0"/>
              <w:spacing w:before="117"/>
              <w:ind w:left="103"/>
              <w:rPr>
                <w:lang w:val="en-US"/>
              </w:rPr>
            </w:pPr>
            <w:r w:rsidRPr="00C71678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Name of proxy:</w:t>
            </w:r>
          </w:p>
        </w:tc>
        <w:tc>
          <w:tcPr>
            <w:tcW w:w="311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Pr="00C71678" w:rsidR="00022B39" w:rsidRDefault="00EC16FC" w14:paraId="58DA2393" w14:textId="77777777">
            <w:pPr>
              <w:pStyle w:val="TableParagraph"/>
              <w:kinsoku w:val="0"/>
              <w:overflowPunct w:val="0"/>
              <w:spacing w:before="117"/>
              <w:ind w:left="103"/>
              <w:rPr>
                <w:lang w:val="en-US"/>
              </w:rPr>
            </w:pPr>
            <w:r w:rsidRPr="00C71678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Personal identity number:</w:t>
            </w:r>
          </w:p>
        </w:tc>
      </w:tr>
      <w:tr w:rsidRPr="00C71678" w:rsidR="00022B39" w14:paraId="41D31F07" w14:textId="77777777">
        <w:trPr>
          <w:trHeight w:val="688" w:hRule="exact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Pr="00C71678" w:rsidR="00022B39" w:rsidRDefault="00EC16FC" w14:paraId="11248A1C" w14:textId="77777777">
            <w:pPr>
              <w:pStyle w:val="TableParagraph"/>
              <w:kinsoku w:val="0"/>
              <w:overflowPunct w:val="0"/>
              <w:spacing w:before="117"/>
              <w:ind w:left="103"/>
              <w:rPr>
                <w:lang w:val="en-US"/>
              </w:rPr>
            </w:pPr>
            <w:r w:rsidRPr="00C71678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Delivery address:</w:t>
            </w:r>
          </w:p>
        </w:tc>
      </w:tr>
      <w:tr w:rsidRPr="00A93285" w:rsidR="00022B39" w14:paraId="29D62A19" w14:textId="77777777">
        <w:trPr>
          <w:trHeight w:val="691" w:hRule="exact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Pr="00C71678" w:rsidR="00022B39" w:rsidRDefault="00EC16FC" w14:paraId="5B5A14A0" w14:textId="77777777">
            <w:pPr>
              <w:pStyle w:val="TableParagraph"/>
              <w:kinsoku w:val="0"/>
              <w:overflowPunct w:val="0"/>
              <w:spacing w:before="117"/>
              <w:ind w:left="103"/>
              <w:rPr>
                <w:lang w:val="en-US"/>
              </w:rPr>
            </w:pPr>
            <w:r w:rsidRPr="00C71678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Zip code and postal address:</w:t>
            </w:r>
          </w:p>
        </w:tc>
      </w:tr>
      <w:tr w:rsidRPr="00A93285" w:rsidR="00022B39" w14:paraId="3177D259" w14:textId="77777777">
        <w:trPr>
          <w:trHeight w:val="689" w:hRule="exact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Pr="00C71678" w:rsidR="00022B39" w:rsidRDefault="00CB5FCF" w14:paraId="1819D11C" w14:textId="223A87B6">
            <w:pPr>
              <w:pStyle w:val="TableParagraph"/>
              <w:kinsoku w:val="0"/>
              <w:overflowPunct w:val="0"/>
              <w:spacing w:before="117"/>
              <w:ind w:left="103"/>
              <w:rPr>
                <w:lang w:val="en-US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T</w:t>
            </w:r>
            <w:r w:rsidRPr="00C71678" w:rsidR="00EC16FC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elephone number (incl. area code):</w:t>
            </w:r>
          </w:p>
        </w:tc>
      </w:tr>
    </w:tbl>
    <w:p w:rsidRPr="00C71678" w:rsidR="00022B39" w:rsidRDefault="00022B39" w14:paraId="5CCD7C7E" w14:textId="77777777">
      <w:pPr>
        <w:pStyle w:val="Brdtext"/>
        <w:kinsoku w:val="0"/>
        <w:overflowPunct w:val="0"/>
        <w:spacing w:before="11"/>
        <w:ind w:left="0"/>
        <w:rPr>
          <w:b/>
          <w:bCs/>
          <w:sz w:val="13"/>
          <w:szCs w:val="13"/>
          <w:lang w:val="en-US"/>
        </w:rPr>
      </w:pPr>
    </w:p>
    <w:p w:rsidRPr="00C71678" w:rsidR="00022B39" w:rsidRDefault="00EC16FC" w14:paraId="522DD7A5" w14:textId="77777777">
      <w:pPr>
        <w:pStyle w:val="Brdtext"/>
        <w:kinsoku w:val="0"/>
        <w:overflowPunct w:val="0"/>
        <w:spacing w:before="72"/>
        <w:ind w:left="218" w:right="73"/>
        <w:rPr>
          <w:color w:val="000000"/>
          <w:sz w:val="22"/>
          <w:szCs w:val="22"/>
          <w:lang w:val="en-US"/>
        </w:rPr>
      </w:pPr>
      <w:r w:rsidRPr="00C71678">
        <w:rPr>
          <w:b/>
          <w:bCs/>
          <w:color w:val="231F20"/>
          <w:sz w:val="22"/>
          <w:szCs w:val="22"/>
          <w:lang w:val="en-US"/>
        </w:rPr>
        <w:t>SHAREHOLDER’S SIGNATURE</w:t>
      </w:r>
    </w:p>
    <w:p w:rsidRPr="00C71678" w:rsidR="00022B39" w:rsidRDefault="00022B39" w14:paraId="43B6C808" w14:textId="77777777">
      <w:pPr>
        <w:pStyle w:val="Brdtext"/>
        <w:kinsoku w:val="0"/>
        <w:overflowPunct w:val="0"/>
        <w:spacing w:before="1"/>
        <w:ind w:left="0"/>
        <w:rPr>
          <w:b/>
          <w:bCs/>
          <w:sz w:val="8"/>
          <w:szCs w:val="8"/>
          <w:lang w:val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5"/>
        <w:gridCol w:w="3117"/>
      </w:tblGrid>
      <w:tr w:rsidRPr="00A93285" w:rsidR="00022B39" w14:paraId="279879D7" w14:textId="77777777">
        <w:trPr>
          <w:trHeight w:val="691" w:hRule="exact"/>
        </w:trPr>
        <w:tc>
          <w:tcPr>
            <w:tcW w:w="563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Pr="00C71678" w:rsidR="00022B39" w:rsidRDefault="00EC16FC" w14:paraId="5624B4BF" w14:textId="77777777">
            <w:pPr>
              <w:pStyle w:val="TableParagraph"/>
              <w:kinsoku w:val="0"/>
              <w:overflowPunct w:val="0"/>
              <w:spacing w:before="117"/>
              <w:ind w:left="103"/>
              <w:rPr>
                <w:lang w:val="en-US"/>
              </w:rPr>
            </w:pPr>
            <w:r w:rsidRPr="00C71678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Name of shareholder:</w:t>
            </w:r>
          </w:p>
        </w:tc>
        <w:tc>
          <w:tcPr>
            <w:tcW w:w="311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Pr="00C71678" w:rsidR="00022B39" w:rsidRDefault="00EC16FC" w14:paraId="5936D50F" w14:textId="282F476E">
            <w:pPr>
              <w:pStyle w:val="TableParagraph"/>
              <w:kinsoku w:val="0"/>
              <w:overflowPunct w:val="0"/>
              <w:spacing w:before="117"/>
              <w:ind w:left="103"/>
              <w:rPr>
                <w:lang w:val="en-US"/>
              </w:rPr>
            </w:pPr>
            <w:r w:rsidRPr="00C71678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 xml:space="preserve">Personal identity number/Corp </w:t>
            </w:r>
            <w:r w:rsidR="00724253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r</w:t>
            </w:r>
            <w:r w:rsidRPr="00C71678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 xml:space="preserve">eg. </w:t>
            </w:r>
            <w:r w:rsidR="00724253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n</w:t>
            </w:r>
            <w:r w:rsidRPr="00C71678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o.:</w:t>
            </w:r>
          </w:p>
        </w:tc>
      </w:tr>
      <w:tr w:rsidRPr="00A93285" w:rsidR="00022B39" w14:paraId="1864B7A2" w14:textId="77777777">
        <w:trPr>
          <w:trHeight w:val="688" w:hRule="exact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Pr="00C71678" w:rsidR="00022B39" w:rsidRDefault="00CB5FCF" w14:paraId="1F86FB55" w14:textId="2614BF85">
            <w:pPr>
              <w:pStyle w:val="TableParagraph"/>
              <w:kinsoku w:val="0"/>
              <w:overflowPunct w:val="0"/>
              <w:spacing w:before="117"/>
              <w:ind w:left="103"/>
              <w:rPr>
                <w:lang w:val="en-US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T</w:t>
            </w:r>
            <w:r w:rsidRPr="00C71678" w:rsidR="00EC16FC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elephone number (incl. area code):</w:t>
            </w:r>
          </w:p>
        </w:tc>
      </w:tr>
      <w:tr w:rsidRPr="00C71678" w:rsidR="00022B39" w14:paraId="037EDEE7" w14:textId="77777777">
        <w:trPr>
          <w:trHeight w:val="691" w:hRule="exact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Pr="00C71678" w:rsidR="00022B39" w:rsidRDefault="00EC16FC" w14:paraId="6AE58DD4" w14:textId="77777777">
            <w:pPr>
              <w:pStyle w:val="TableParagraph"/>
              <w:kinsoku w:val="0"/>
              <w:overflowPunct w:val="0"/>
              <w:spacing w:before="117"/>
              <w:ind w:left="103"/>
              <w:rPr>
                <w:lang w:val="en-US"/>
              </w:rPr>
            </w:pPr>
            <w:r w:rsidRPr="00C71678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Place and date:</w:t>
            </w:r>
          </w:p>
        </w:tc>
      </w:tr>
      <w:tr w:rsidRPr="00C71678" w:rsidR="00022B39" w14:paraId="0B0B786B" w14:textId="77777777">
        <w:trPr>
          <w:trHeight w:val="689" w:hRule="exact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Pr="00C71678" w:rsidR="00022B39" w:rsidRDefault="00EC16FC" w14:paraId="3539F226" w14:textId="77777777">
            <w:pPr>
              <w:pStyle w:val="TableParagraph"/>
              <w:kinsoku w:val="0"/>
              <w:overflowPunct w:val="0"/>
              <w:spacing w:before="117"/>
              <w:ind w:left="103"/>
              <w:rPr>
                <w:lang w:val="en-US"/>
              </w:rPr>
            </w:pPr>
            <w:r w:rsidRPr="00C71678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Shareholder’s signature:</w:t>
            </w:r>
          </w:p>
        </w:tc>
      </w:tr>
      <w:tr w:rsidRPr="00A93285" w:rsidR="00022B39" w14:paraId="66F70A61" w14:textId="77777777">
        <w:trPr>
          <w:trHeight w:val="691" w:hRule="exact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 w:rsidRPr="00C71678" w:rsidR="00022B39" w:rsidRDefault="00EC16FC" w14:paraId="521767D4" w14:textId="77777777">
            <w:pPr>
              <w:pStyle w:val="TableParagraph"/>
              <w:kinsoku w:val="0"/>
              <w:overflowPunct w:val="0"/>
              <w:spacing w:before="117"/>
              <w:ind w:left="103"/>
              <w:rPr>
                <w:lang w:val="en-US"/>
              </w:rPr>
            </w:pPr>
            <w:r w:rsidRPr="00C71678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 xml:space="preserve">Printed name (only </w:t>
            </w:r>
            <w:r w:rsidR="003E432B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applicable when signing for a legal entity</w:t>
            </w:r>
            <w:r w:rsidRPr="00C71678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):</w:t>
            </w:r>
          </w:p>
        </w:tc>
      </w:tr>
    </w:tbl>
    <w:p w:rsidRPr="00C71678" w:rsidR="00022B39" w:rsidRDefault="00022B39" w14:paraId="2E560754" w14:textId="77777777">
      <w:pPr>
        <w:pStyle w:val="Brdtext"/>
        <w:kinsoku w:val="0"/>
        <w:overflowPunct w:val="0"/>
        <w:spacing w:before="0"/>
        <w:ind w:left="0"/>
        <w:rPr>
          <w:b/>
          <w:bCs/>
          <w:lang w:val="en-US"/>
        </w:rPr>
      </w:pPr>
    </w:p>
    <w:p w:rsidRPr="00C71678" w:rsidR="00022B39" w:rsidRDefault="00022B39" w14:paraId="3563DE0F" w14:textId="77777777">
      <w:pPr>
        <w:pStyle w:val="Brdtext"/>
        <w:kinsoku w:val="0"/>
        <w:overflowPunct w:val="0"/>
        <w:spacing w:before="1"/>
        <w:ind w:left="0"/>
        <w:rPr>
          <w:b/>
          <w:bCs/>
          <w:sz w:val="16"/>
          <w:szCs w:val="16"/>
          <w:lang w:val="en-US"/>
        </w:rPr>
      </w:pPr>
    </w:p>
    <w:p w:rsidR="00022B39" w:rsidRDefault="00EC16FC" w14:paraId="534AB64C" w14:textId="77777777">
      <w:pPr>
        <w:pStyle w:val="Brdtext"/>
        <w:kinsoku w:val="0"/>
        <w:overflowPunct w:val="0"/>
        <w:ind w:left="218" w:right="73"/>
        <w:rPr>
          <w:color w:val="231F20"/>
          <w:lang w:val="en-US"/>
        </w:rPr>
      </w:pPr>
      <w:r w:rsidRPr="00C71678">
        <w:rPr>
          <w:color w:val="231F20"/>
          <w:lang w:val="en-US"/>
        </w:rPr>
        <w:t>This power of attorney is valid until:</w:t>
      </w:r>
    </w:p>
    <w:p w:rsidR="00001F02" w:rsidRDefault="00001F02" w14:paraId="2927E863" w14:textId="77777777">
      <w:pPr>
        <w:pStyle w:val="Brdtext"/>
        <w:kinsoku w:val="0"/>
        <w:overflowPunct w:val="0"/>
        <w:ind w:left="218" w:right="73"/>
        <w:rPr>
          <w:color w:val="231F20"/>
          <w:lang w:val="en-US"/>
        </w:rPr>
      </w:pPr>
    </w:p>
    <w:tbl>
      <w:tblPr>
        <w:tblStyle w:val="Tabellrutnt"/>
        <w:tblW w:w="4681" w:type="pct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80"/>
        <w:gridCol w:w="1366"/>
        <w:gridCol w:w="1799"/>
      </w:tblGrid>
      <w:tr w:rsidRPr="00495F72" w:rsidR="00001F02" w:rsidTr="00002F3A" w14:paraId="60893B47" w14:textId="77777777">
        <w:tc>
          <w:tcPr>
            <w:tcW w:w="3126" w:type="pct"/>
          </w:tcPr>
          <w:p w:rsidRPr="00495F72" w:rsidR="00001F02" w:rsidP="00855A73" w:rsidRDefault="00001F02" w14:paraId="6320B151" w14:textId="79CF315C">
            <w:pPr>
              <w:pStyle w:val="Brdtext"/>
              <w:kinsoku w:val="0"/>
              <w:overflowPunct w:val="0"/>
              <w:spacing w:line="276" w:lineRule="auto"/>
              <w:ind w:left="0" w:right="73"/>
              <w:rPr>
                <w:color w:val="000000"/>
                <w:lang w:val="en-GB"/>
              </w:rPr>
            </w:pPr>
            <w:r w:rsidRPr="00495F72">
              <w:rPr>
                <w:color w:val="00000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ryss3" w:id="0"/>
            <w:r w:rsidRPr="00495F72">
              <w:rPr>
                <w:color w:val="000000"/>
                <w:lang w:val="en-GB"/>
              </w:rPr>
              <w:instrText xml:space="preserve"> FORMCHECKBOX </w:instrText>
            </w:r>
            <w:r w:rsidRPr="00495F72">
              <w:rPr>
                <w:color w:val="000000"/>
                <w:lang w:val="en-GB"/>
              </w:rPr>
            </w:r>
            <w:r w:rsidRPr="00495F72">
              <w:rPr>
                <w:color w:val="000000"/>
                <w:lang w:val="en-GB"/>
              </w:rPr>
              <w:fldChar w:fldCharType="separate"/>
            </w:r>
            <w:r w:rsidRPr="00495F72">
              <w:rPr>
                <w:color w:val="000000"/>
                <w:lang w:val="en-GB"/>
              </w:rPr>
              <w:fldChar w:fldCharType="end"/>
            </w:r>
            <w:bookmarkEnd w:id="0"/>
            <w:r w:rsidRPr="00495F72">
              <w:rPr>
                <w:color w:val="000000"/>
                <w:lang w:val="en-GB"/>
              </w:rPr>
              <w:t xml:space="preserve"> the end of the </w:t>
            </w:r>
            <w:r w:rsidR="00EE1A09">
              <w:rPr>
                <w:color w:val="000000"/>
                <w:lang w:val="en-GB"/>
              </w:rPr>
              <w:t>general meeting</w:t>
            </w:r>
            <w:r w:rsidRPr="00495F72">
              <w:rPr>
                <w:color w:val="000000"/>
                <w:lang w:val="en-GB"/>
              </w:rPr>
              <w:t xml:space="preserve"> on </w:t>
            </w:r>
            <w:r w:rsidR="002E32EE">
              <w:rPr>
                <w:color w:val="000000"/>
                <w:lang w:val="en-GB"/>
              </w:rPr>
              <w:t>13</w:t>
            </w:r>
            <w:r w:rsidRPr="00C51FD8" w:rsidR="00C51FD8">
              <w:rPr>
                <w:color w:val="000000"/>
                <w:lang w:val="en-GB"/>
              </w:rPr>
              <w:t xml:space="preserve"> </w:t>
            </w:r>
            <w:r w:rsidR="002E32EE">
              <w:rPr>
                <w:color w:val="000000"/>
                <w:lang w:val="en-GB"/>
              </w:rPr>
              <w:t>May</w:t>
            </w:r>
            <w:r w:rsidR="004419E5">
              <w:rPr>
                <w:color w:val="000000"/>
                <w:lang w:val="en-GB"/>
              </w:rPr>
              <w:t xml:space="preserve"> </w:t>
            </w:r>
            <w:r w:rsidRPr="00C51FD8" w:rsidR="00C51FD8">
              <w:rPr>
                <w:color w:val="000000"/>
                <w:lang w:val="en-GB"/>
              </w:rPr>
              <w:t>202</w:t>
            </w:r>
            <w:r w:rsidR="00A93285">
              <w:rPr>
                <w:color w:val="000000"/>
                <w:lang w:val="en-GB"/>
              </w:rPr>
              <w:t>6</w:t>
            </w:r>
          </w:p>
        </w:tc>
        <w:tc>
          <w:tcPr>
            <w:tcW w:w="809" w:type="pct"/>
          </w:tcPr>
          <w:p w:rsidRPr="00495F72" w:rsidR="00001F02" w:rsidP="00855A73" w:rsidRDefault="00001F02" w14:paraId="783F6D41" w14:textId="2E2669AB">
            <w:pPr>
              <w:pStyle w:val="Brdtext"/>
              <w:kinsoku w:val="0"/>
              <w:overflowPunct w:val="0"/>
              <w:spacing w:line="276" w:lineRule="auto"/>
              <w:ind w:left="0" w:right="73"/>
              <w:rPr>
                <w:color w:val="000000"/>
                <w:lang w:val="en-GB"/>
              </w:rPr>
            </w:pPr>
            <w:r w:rsidRPr="00495F72">
              <w:rPr>
                <w:color w:val="000000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ryss2" w:id="1"/>
            <w:r w:rsidRPr="00495F72">
              <w:rPr>
                <w:color w:val="000000"/>
                <w:lang w:val="en-GB"/>
              </w:rPr>
              <w:instrText xml:space="preserve"> FORMCHECKBOX </w:instrText>
            </w:r>
            <w:r w:rsidRPr="00495F72">
              <w:rPr>
                <w:color w:val="000000"/>
                <w:lang w:val="en-GB"/>
              </w:rPr>
            </w:r>
            <w:r w:rsidRPr="00495F72">
              <w:rPr>
                <w:color w:val="000000"/>
                <w:lang w:val="en-GB"/>
              </w:rPr>
              <w:fldChar w:fldCharType="separate"/>
            </w:r>
            <w:r w:rsidRPr="00495F72">
              <w:rPr>
                <w:color w:val="000000"/>
                <w:lang w:val="en-GB"/>
              </w:rPr>
              <w:fldChar w:fldCharType="end"/>
            </w:r>
            <w:bookmarkEnd w:id="1"/>
            <w:r w:rsidRPr="00495F72">
              <w:rPr>
                <w:color w:val="000000"/>
                <w:lang w:val="en-GB"/>
              </w:rPr>
              <w:t xml:space="preserve"> </w:t>
            </w:r>
            <w:r w:rsidRPr="00495F72">
              <w:rPr>
                <w:color w:val="231F20"/>
                <w:lang w:val="en-GB"/>
              </w:rPr>
              <w:t>1</w:t>
            </w:r>
            <w:r w:rsidRPr="00495F72">
              <w:rPr>
                <w:color w:val="231F20"/>
                <w:spacing w:val="-2"/>
                <w:lang w:val="en-GB"/>
              </w:rPr>
              <w:t xml:space="preserve"> </w:t>
            </w:r>
            <w:r w:rsidRPr="00495F72">
              <w:rPr>
                <w:color w:val="231F20"/>
                <w:lang w:val="en-GB"/>
              </w:rPr>
              <w:t>year</w:t>
            </w:r>
          </w:p>
        </w:tc>
        <w:tc>
          <w:tcPr>
            <w:tcW w:w="1066" w:type="pct"/>
          </w:tcPr>
          <w:p w:rsidRPr="00495F72" w:rsidR="00001F02" w:rsidP="00855A73" w:rsidRDefault="00001F02" w14:paraId="344F47FB" w14:textId="74314437">
            <w:pPr>
              <w:pStyle w:val="Brdtext"/>
              <w:kinsoku w:val="0"/>
              <w:overflowPunct w:val="0"/>
              <w:spacing w:line="276" w:lineRule="auto"/>
              <w:ind w:left="0" w:right="73"/>
              <w:rPr>
                <w:color w:val="000000"/>
                <w:lang w:val="en-GB"/>
              </w:rPr>
            </w:pPr>
          </w:p>
        </w:tc>
      </w:tr>
    </w:tbl>
    <w:p w:rsidRPr="00C71678" w:rsidR="00001F02" w:rsidRDefault="00001F02" w14:paraId="2A99A376" w14:textId="77777777">
      <w:pPr>
        <w:pStyle w:val="Brdtext"/>
        <w:kinsoku w:val="0"/>
        <w:overflowPunct w:val="0"/>
        <w:ind w:left="218" w:right="73"/>
        <w:rPr>
          <w:color w:val="000000"/>
          <w:lang w:val="en-US"/>
        </w:rPr>
      </w:pPr>
    </w:p>
    <w:p w:rsidRPr="00C71678" w:rsidR="00022B39" w:rsidRDefault="00EC16FC" w14:paraId="2AAC71A2" w14:textId="77777777">
      <w:pPr>
        <w:pStyle w:val="Brdtext"/>
        <w:kinsoku w:val="0"/>
        <w:overflowPunct w:val="0"/>
        <w:spacing w:before="0" w:line="266" w:lineRule="auto"/>
        <w:ind w:right="73"/>
        <w:rPr>
          <w:color w:val="000000"/>
          <w:lang w:val="en-US"/>
        </w:rPr>
      </w:pPr>
      <w:r w:rsidRPr="00C71678">
        <w:rPr>
          <w:color w:val="231F20"/>
          <w:lang w:val="en-US"/>
        </w:rPr>
        <w:t xml:space="preserve">Where the power of attorney is </w:t>
      </w:r>
      <w:r w:rsidR="003E432B">
        <w:rPr>
          <w:color w:val="231F20"/>
          <w:lang w:val="en-US"/>
        </w:rPr>
        <w:t>issued</w:t>
      </w:r>
      <w:r w:rsidRPr="00C71678">
        <w:rPr>
          <w:color w:val="231F20"/>
          <w:lang w:val="en-US"/>
        </w:rPr>
        <w:t xml:space="preserve"> by a legal entity, proof of authority (the certificate of registration or its equivalent that confirms the authority of the signatory) must be attached.</w:t>
      </w:r>
    </w:p>
    <w:p w:rsidR="003E432B" w:rsidRDefault="003E432B" w14:paraId="34901424" w14:textId="548AD260">
      <w:pPr>
        <w:pStyle w:val="Brdtext"/>
        <w:kinsoku w:val="0"/>
        <w:overflowPunct w:val="0"/>
        <w:spacing w:before="118" w:line="266" w:lineRule="auto"/>
        <w:ind w:right="73"/>
        <w:rPr>
          <w:color w:val="231F20"/>
          <w:lang w:val="en-US"/>
        </w:rPr>
      </w:pPr>
      <w:r>
        <w:rPr>
          <w:color w:val="231F20"/>
          <w:lang w:val="en-US"/>
        </w:rPr>
        <w:t xml:space="preserve">The power of attorney </w:t>
      </w:r>
      <w:r w:rsidRPr="003E432B">
        <w:rPr>
          <w:color w:val="231F20"/>
          <w:lang w:val="en-US"/>
        </w:rPr>
        <w:t xml:space="preserve">may be valid for up to </w:t>
      </w:r>
      <w:r w:rsidR="00B45604">
        <w:rPr>
          <w:color w:val="231F20"/>
          <w:lang w:val="en-US"/>
        </w:rPr>
        <w:t>one</w:t>
      </w:r>
      <w:r w:rsidRPr="003E432B">
        <w:rPr>
          <w:color w:val="231F20"/>
          <w:lang w:val="en-US"/>
        </w:rPr>
        <w:t xml:space="preserve"> </w:t>
      </w:r>
      <w:r w:rsidRPr="003E432B" w:rsidR="00B45604">
        <w:rPr>
          <w:color w:val="231F20"/>
          <w:lang w:val="en-US"/>
        </w:rPr>
        <w:t>year</w:t>
      </w:r>
      <w:r w:rsidRPr="003E432B">
        <w:rPr>
          <w:color w:val="231F20"/>
          <w:lang w:val="en-US"/>
        </w:rPr>
        <w:t xml:space="preserve"> from issuance and must be dated and signed in order to be valid.</w:t>
      </w:r>
    </w:p>
    <w:p w:rsidR="00022B39" w:rsidRDefault="00EC16FC" w14:paraId="16617D13" w14:textId="78CE6856">
      <w:pPr>
        <w:pStyle w:val="Brdtext"/>
        <w:kinsoku w:val="0"/>
        <w:overflowPunct w:val="0"/>
        <w:spacing w:before="118" w:line="266" w:lineRule="auto"/>
        <w:ind w:right="73"/>
        <w:rPr>
          <w:color w:val="231F20"/>
          <w:lang w:val="en-US"/>
        </w:rPr>
      </w:pPr>
      <w:r w:rsidRPr="00C71678">
        <w:rPr>
          <w:color w:val="231F20"/>
          <w:lang w:val="en-US"/>
        </w:rPr>
        <w:t xml:space="preserve">Please observe that notification of </w:t>
      </w:r>
      <w:r w:rsidRPr="00C71678" w:rsidR="00EE1A09">
        <w:rPr>
          <w:color w:val="231F20"/>
          <w:lang w:val="en-US"/>
        </w:rPr>
        <w:t>participation in the general meeting must be carried out as detailed in the notification of the g</w:t>
      </w:r>
      <w:r w:rsidR="00EE1A09">
        <w:rPr>
          <w:color w:val="231F20"/>
          <w:lang w:val="en-US"/>
        </w:rPr>
        <w:t>eneral meeting</w:t>
      </w:r>
      <w:r w:rsidRPr="00C71678" w:rsidR="00EE1A09">
        <w:rPr>
          <w:color w:val="231F20"/>
          <w:lang w:val="en-US"/>
        </w:rPr>
        <w:t xml:space="preserve">, also for shareholders who wish to be represented by proxies at the </w:t>
      </w:r>
      <w:r w:rsidR="00EE1A09">
        <w:rPr>
          <w:color w:val="231F20"/>
          <w:lang w:val="en-US"/>
        </w:rPr>
        <w:t>general meeting</w:t>
      </w:r>
      <w:r w:rsidRPr="00C71678">
        <w:rPr>
          <w:color w:val="231F20"/>
          <w:lang w:val="en-US"/>
        </w:rPr>
        <w:t>.</w:t>
      </w:r>
    </w:p>
    <w:p w:rsidRPr="00C71678" w:rsidR="00C15F6F" w:rsidRDefault="000159B7" w14:paraId="085399C5" w14:textId="731D0138">
      <w:pPr>
        <w:pStyle w:val="Brdtext"/>
        <w:kinsoku w:val="0"/>
        <w:overflowPunct w:val="0"/>
        <w:spacing w:before="118" w:line="266" w:lineRule="auto"/>
        <w:ind w:right="73"/>
        <w:rPr>
          <w:color w:val="000000"/>
          <w:lang w:val="en-US"/>
        </w:rPr>
      </w:pPr>
      <w:r w:rsidRPr="000159B7">
        <w:rPr>
          <w:color w:val="000000"/>
          <w:lang w:val="en-US"/>
        </w:rPr>
        <w:t xml:space="preserve">To facilitate entry to </w:t>
      </w:r>
      <w:r w:rsidRPr="000159B7" w:rsidR="00EE1A09">
        <w:rPr>
          <w:color w:val="000000"/>
          <w:lang w:val="en-US"/>
        </w:rPr>
        <w:t xml:space="preserve">the general meeting, a copy </w:t>
      </w:r>
      <w:r w:rsidRPr="000159B7">
        <w:rPr>
          <w:color w:val="000000"/>
          <w:lang w:val="en-US"/>
        </w:rPr>
        <w:t>of the power of attorney (including any authorisation documentation) should be sent to the company together with the notification of participation</w:t>
      </w:r>
      <w:r w:rsidRPr="00C15F6F" w:rsidR="00C15F6F">
        <w:rPr>
          <w:color w:val="000000"/>
          <w:lang w:val="en-US"/>
        </w:rPr>
        <w:t>.</w:t>
      </w:r>
    </w:p>
    <w:p w:rsidRPr="00C71678" w:rsidR="00022B39" w:rsidRDefault="00022B39" w14:paraId="35080D22" w14:textId="77777777">
      <w:pPr>
        <w:pStyle w:val="Brdtext"/>
        <w:kinsoku w:val="0"/>
        <w:overflowPunct w:val="0"/>
        <w:spacing w:before="0"/>
        <w:ind w:left="0"/>
        <w:rPr>
          <w:lang w:val="en-US"/>
        </w:rPr>
      </w:pPr>
    </w:p>
    <w:p w:rsidRPr="00C71678" w:rsidR="00022B39" w:rsidRDefault="00022B39" w14:paraId="10EC92EB" w14:textId="77777777">
      <w:pPr>
        <w:pStyle w:val="Brdtext"/>
        <w:kinsoku w:val="0"/>
        <w:overflowPunct w:val="0"/>
        <w:spacing w:before="0"/>
        <w:ind w:left="0"/>
        <w:rPr>
          <w:sz w:val="10"/>
          <w:szCs w:val="10"/>
          <w:lang w:val="en-US"/>
        </w:rPr>
      </w:pPr>
    </w:p>
    <w:p w:rsidRPr="00C71678" w:rsidR="00022B39" w:rsidRDefault="00164B20" w14:paraId="5ECCF25F" w14:textId="77777777">
      <w:pPr>
        <w:pStyle w:val="Brdtext"/>
        <w:kinsoku w:val="0"/>
        <w:overflowPunct w:val="0"/>
        <w:spacing w:before="0" w:line="20" w:lineRule="exact"/>
        <w:ind w:left="3089"/>
        <w:rPr>
          <w:sz w:val="2"/>
          <w:szCs w:val="2"/>
          <w:lang w:val="en-US"/>
        </w:rPr>
      </w:pPr>
      <w:r w:rsidRPr="00C71678">
        <w:rPr>
          <w:noProof/>
          <w:sz w:val="2"/>
          <w:szCs w:val="2"/>
          <w:lang w:val="en-US"/>
        </w:rPr>
        <mc:AlternateContent>
          <mc:Choice Requires="wpg">
            <w:drawing>
              <wp:inline distT="0" distB="0" distL="0" distR="0" wp14:anchorId="60C9FB35" wp14:editId="3FB705C8">
                <wp:extent cx="1814830" cy="12700"/>
                <wp:effectExtent l="9525" t="9525" r="4445" b="0"/>
                <wp:docPr id="1" name="Group 5" descr="" titl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830" cy="12700"/>
                          <a:chOff x="0" y="0"/>
                          <a:chExt cx="2858" cy="20"/>
                        </a:xfrm>
                      </wpg:grpSpPr>
                      <wps:wsp>
                        <wps:cNvPr id="7" name="Frihandsfigur: 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48" cy="20"/>
                          </a:xfrm>
                          <a:custGeom>
                            <a:avLst/>
                            <a:gdLst>
                              <a:gd name="T0" fmla="*/ 0 w 2848"/>
                              <a:gd name="T1" fmla="*/ 0 h 20"/>
                              <a:gd name="T2" fmla="*/ 2847 w 2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48" h="20">
                                <a:moveTo>
                                  <a:pt x="0" y="0"/>
                                </a:moveTo>
                                <a:lnTo>
                                  <a:pt x="284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style="width:142.9pt;height:1pt;mso-position-horizontal-relative:char;mso-position-vertical-relative:line" coordsize="2858,2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" w14:anchorId="3CEB08D6">
                <v:shape id="Frihandsfigur: Form 7" style="position:absolute;left:5;top:5;width:2848;height:20;visibility:visible;mso-wrap-style:square;v-text-anchor:top" alt="" coordsize="2848,20" o:spid="_x0000_s1027" filled="f" strokecolor="#231f20" strokeweight=".16931mm" path="m,l284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">
                  <v:path arrowok="t" o:connecttype="custom" o:connectlocs="0,0;2847,0" o:connectangles="0,0"/>
                </v:shape>
                <w10:anchorlock/>
              </v:group>
            </w:pict>
          </mc:Fallback>
        </mc:AlternateContent>
      </w:r>
    </w:p>
    <w:sectPr w:rsidRPr="00C71678" w:rsidR="00022B39">
      <w:type w:val="continuous"/>
      <w:pgSz w:w="11900" w:h="16840"/>
      <w:pgMar w:top="1500" w:right="1680" w:bottom="280" w:left="12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3703" w:rsidP="00EC16FC" w:rsidRDefault="007A3703" w14:paraId="38E9CF16" w14:textId="77777777">
      <w:r>
        <w:separator/>
      </w:r>
    </w:p>
  </w:endnote>
  <w:endnote w:type="continuationSeparator" w:id="0">
    <w:p w:rsidR="007A3703" w:rsidP="00EC16FC" w:rsidRDefault="007A3703" w14:paraId="12E920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3703" w:rsidP="00EC16FC" w:rsidRDefault="007A3703" w14:paraId="3D9581DB" w14:textId="77777777">
      <w:r>
        <w:separator/>
      </w:r>
    </w:p>
  </w:footnote>
  <w:footnote w:type="continuationSeparator" w:id="0">
    <w:p w:rsidR="007A3703" w:rsidP="00EC16FC" w:rsidRDefault="007A3703" w14:paraId="3A757115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FC"/>
    <w:rsid w:val="00001F02"/>
    <w:rsid w:val="00002F3A"/>
    <w:rsid w:val="000159B7"/>
    <w:rsid w:val="00022B39"/>
    <w:rsid w:val="000C7CCD"/>
    <w:rsid w:val="00164B20"/>
    <w:rsid w:val="0025371B"/>
    <w:rsid w:val="002E32EE"/>
    <w:rsid w:val="002F7DF3"/>
    <w:rsid w:val="00302F14"/>
    <w:rsid w:val="003343AB"/>
    <w:rsid w:val="003B7DF1"/>
    <w:rsid w:val="003E432B"/>
    <w:rsid w:val="003E4603"/>
    <w:rsid w:val="004419E5"/>
    <w:rsid w:val="00495F72"/>
    <w:rsid w:val="00520D4C"/>
    <w:rsid w:val="00521F4A"/>
    <w:rsid w:val="00522D92"/>
    <w:rsid w:val="005351EF"/>
    <w:rsid w:val="005518B8"/>
    <w:rsid w:val="005755C7"/>
    <w:rsid w:val="006141C4"/>
    <w:rsid w:val="006A5A4C"/>
    <w:rsid w:val="006B2603"/>
    <w:rsid w:val="0071199E"/>
    <w:rsid w:val="00724253"/>
    <w:rsid w:val="007A3703"/>
    <w:rsid w:val="008272E9"/>
    <w:rsid w:val="008675FD"/>
    <w:rsid w:val="00995649"/>
    <w:rsid w:val="00A21956"/>
    <w:rsid w:val="00A749D6"/>
    <w:rsid w:val="00A93285"/>
    <w:rsid w:val="00B1124D"/>
    <w:rsid w:val="00B45604"/>
    <w:rsid w:val="00BC0A8A"/>
    <w:rsid w:val="00BE7A39"/>
    <w:rsid w:val="00C02A07"/>
    <w:rsid w:val="00C15F6F"/>
    <w:rsid w:val="00C51FD8"/>
    <w:rsid w:val="00C71678"/>
    <w:rsid w:val="00CB5E20"/>
    <w:rsid w:val="00CB5FCF"/>
    <w:rsid w:val="00D2690D"/>
    <w:rsid w:val="00E6736B"/>
    <w:rsid w:val="00EC16FC"/>
    <w:rsid w:val="00EE1A09"/>
    <w:rsid w:val="00F020DA"/>
    <w:rsid w:val="00F30D1B"/>
    <w:rsid w:val="00FE2D1E"/>
    <w:rsid w:val="00FF431C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ECB44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1"/>
    <w:qFormat/>
    <w:pPr>
      <w:ind w:left="218"/>
      <w:outlineLvl w:val="0"/>
    </w:pPr>
    <w:rPr>
      <w:rFonts w:ascii="Arial" w:hAnsi="Arial" w:cs="Arial"/>
      <w:b/>
      <w:bCs/>
      <w:sz w:val="22"/>
      <w:szCs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pPr>
      <w:spacing w:before="73"/>
      <w:ind w:left="217"/>
    </w:pPr>
    <w:rPr>
      <w:rFonts w:ascii="Arial" w:hAnsi="Arial" w:cs="Arial"/>
      <w:sz w:val="20"/>
      <w:szCs w:val="20"/>
    </w:rPr>
  </w:style>
  <w:style w:type="character" w:styleId="BrdtextChar" w:customStyle="1">
    <w:name w:val="Brödtext Char"/>
    <w:basedOn w:val="Standardstycketeckensnitt"/>
    <w:link w:val="Brdtext"/>
    <w:uiPriority w:val="1"/>
    <w:rPr>
      <w:rFonts w:ascii="Times New Roman" w:hAnsi="Times New Roman" w:cs="Times New Roman"/>
      <w:sz w:val="24"/>
      <w:szCs w:val="24"/>
    </w:rPr>
  </w:style>
  <w:style w:type="character" w:styleId="Rubrik1Char" w:customStyle="1">
    <w:name w:val="Rubrik 1 Char"/>
    <w:basedOn w:val="Standardstycketeckensnitt"/>
    <w:link w:val="Rubrik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EC16FC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EC16FC"/>
    <w:rPr>
      <w:rFonts w:ascii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EC16FC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EC16FC"/>
    <w:rPr>
      <w:rFonts w:ascii="Times New Roman" w:hAnsi="Times New Roman"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C7CCD"/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0C7CCD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001F02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1900-01-01T00:00:00.0000000Z</dcterms:created>
  <dcterms:modified xsi:type="dcterms:W3CDTF">1900-01-01T00:00:00.0000000Z</dcterms:modified>
</coreProperties>
</file>